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9746EB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9746EB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1E7CBC" w:rsidRPr="009746EB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FD10F4" w:rsidRPr="009746EB">
        <w:rPr>
          <w:rFonts w:ascii="Tahoma" w:hAnsi="Tahoma" w:cs="Tahoma"/>
          <w:b w:val="0"/>
          <w:sz w:val="28"/>
          <w:szCs w:val="28"/>
          <w:u w:val="single"/>
          <w:lang w:val="es-CO"/>
        </w:rPr>
        <w:t>C02.02.F01 ALUMNOS A TRANSFERIR O POR CONVENIOS DE CONTINUIDAD</w:t>
      </w:r>
      <w:r w:rsidRPr="009746EB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9746EB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9746EB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9746EB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9746EB" w:rsidRDefault="009746EB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Y PROCESO</w:t>
      </w:r>
    </w:p>
    <w:p w:rsidR="009746EB" w:rsidRPr="009746EB" w:rsidRDefault="009746EB" w:rsidP="009746EB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9746EB">
        <w:rPr>
          <w:rFonts w:ascii="Tahoma" w:hAnsi="Tahoma" w:cs="Tahoma"/>
          <w:b w:val="0"/>
          <w:sz w:val="28"/>
          <w:szCs w:val="28"/>
          <w:lang w:val="es-CO"/>
        </w:rPr>
        <w:t>“C02.02 IDENTIFICAR ESTRATEGIAS DE ACCESO Y PERMANENCIA”</w:t>
      </w:r>
    </w:p>
    <w:p w:rsidR="001E7CBC" w:rsidRPr="009746EB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9746EB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9746EB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9746EB" w:rsidRDefault="009746EB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 xml:space="preserve">Agosto de </w:t>
      </w:r>
      <w:r w:rsidR="001E7CBC" w:rsidRPr="009746EB">
        <w:rPr>
          <w:rFonts w:ascii="Tahoma" w:hAnsi="Tahoma" w:cs="Tahoma"/>
          <w:b w:val="0"/>
          <w:sz w:val="28"/>
          <w:szCs w:val="28"/>
          <w:lang w:val="es-CO"/>
        </w:rPr>
        <w:t>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0C5C13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0C5C13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0C5C13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0C5C13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0C5C13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0C5C13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0C5C13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0C5C13">
              <w:rPr>
                <w:rFonts w:ascii="Tahoma" w:hAnsi="Tahoma" w:cs="Tahoma"/>
                <w:sz w:val="22"/>
                <w:lang w:val="es-CO"/>
              </w:rPr>
              <w:t>do</w:t>
            </w:r>
            <w:bookmarkStart w:id="1" w:name="_GoBack"/>
            <w:bookmarkEnd w:id="1"/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Matriculas</w:t>
            </w:r>
            <w:r w:rsidR="000C5C13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9746EB" w:rsidRPr="00C97C44" w:rsidRDefault="009746EB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9746EB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9746EB" w:rsidRPr="00C97C44" w:rsidRDefault="009746EB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9746EB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FD10F4" w:rsidRPr="00FD10F4" w:rsidRDefault="00FD10F4" w:rsidP="00FD10F4">
      <w:pPr>
        <w:pStyle w:val="Ttulo"/>
        <w:rPr>
          <w:rFonts w:ascii="Tahoma" w:hAnsi="Tahoma" w:cs="Tahoma"/>
          <w:sz w:val="22"/>
          <w:szCs w:val="22"/>
          <w:lang w:val="es-CO"/>
        </w:rPr>
      </w:pPr>
      <w:r w:rsidRPr="00FD10F4">
        <w:rPr>
          <w:rFonts w:ascii="Tahoma" w:hAnsi="Tahoma" w:cs="Tahoma"/>
          <w:sz w:val="22"/>
          <w:szCs w:val="22"/>
          <w:lang w:val="es-CO"/>
        </w:rPr>
        <w:lastRenderedPageBreak/>
        <w:t>CONTENIDO</w:t>
      </w:r>
    </w:p>
    <w:p w:rsidR="00FD10F4" w:rsidRPr="00FD10F4" w:rsidRDefault="00FD10F4" w:rsidP="00FD10F4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FD10F4" w:rsidRPr="00FD10F4" w:rsidRDefault="006500C0" w:rsidP="00FD10F4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6500C0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FD10F4" w:rsidRPr="00FD10F4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6500C0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FD10F4" w:rsidRPr="00FD10F4">
        <w:rPr>
          <w:rFonts w:ascii="Tahoma" w:hAnsi="Tahoma" w:cs="Tahoma"/>
          <w:noProof/>
          <w:sz w:val="22"/>
          <w:szCs w:val="22"/>
          <w:lang w:val="es-CO"/>
        </w:rPr>
        <w:t>1.</w:t>
      </w:r>
      <w:r w:rsidR="00FD10F4" w:rsidRPr="00FD10F4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FD10F4" w:rsidRPr="00FD10F4">
        <w:rPr>
          <w:rFonts w:ascii="Tahoma" w:hAnsi="Tahoma" w:cs="Tahoma"/>
          <w:noProof/>
          <w:sz w:val="22"/>
          <w:szCs w:val="22"/>
          <w:lang w:val="es-CO"/>
        </w:rPr>
        <w:t>PROPÓSITO</w:t>
      </w:r>
      <w:r w:rsidR="00FD10F4" w:rsidRPr="00FD10F4">
        <w:rPr>
          <w:rFonts w:ascii="Tahoma" w:hAnsi="Tahoma" w:cs="Tahoma"/>
          <w:noProof/>
          <w:sz w:val="22"/>
          <w:szCs w:val="22"/>
        </w:rPr>
        <w:tab/>
      </w:r>
      <w:r w:rsidRPr="00FD10F4">
        <w:rPr>
          <w:rFonts w:ascii="Tahoma" w:hAnsi="Tahoma" w:cs="Tahoma"/>
          <w:noProof/>
          <w:sz w:val="22"/>
          <w:szCs w:val="22"/>
        </w:rPr>
        <w:fldChar w:fldCharType="begin"/>
      </w:r>
      <w:r w:rsidR="00FD10F4" w:rsidRPr="00FD10F4">
        <w:rPr>
          <w:rFonts w:ascii="Tahoma" w:hAnsi="Tahoma" w:cs="Tahoma"/>
          <w:noProof/>
          <w:sz w:val="22"/>
          <w:szCs w:val="22"/>
        </w:rPr>
        <w:instrText xml:space="preserve"> PAGEREF _Toc144617596 \h </w:instrText>
      </w:r>
      <w:r w:rsidRPr="00FD10F4">
        <w:rPr>
          <w:rFonts w:ascii="Tahoma" w:hAnsi="Tahoma" w:cs="Tahoma"/>
          <w:noProof/>
          <w:sz w:val="22"/>
          <w:szCs w:val="22"/>
        </w:rPr>
      </w:r>
      <w:r w:rsidRPr="00FD10F4">
        <w:rPr>
          <w:rFonts w:ascii="Tahoma" w:hAnsi="Tahoma" w:cs="Tahoma"/>
          <w:noProof/>
          <w:sz w:val="22"/>
          <w:szCs w:val="22"/>
        </w:rPr>
        <w:fldChar w:fldCharType="separate"/>
      </w:r>
      <w:r w:rsidR="00FD10F4" w:rsidRPr="00FD10F4">
        <w:rPr>
          <w:rFonts w:ascii="Tahoma" w:hAnsi="Tahoma" w:cs="Tahoma"/>
          <w:noProof/>
          <w:sz w:val="22"/>
          <w:szCs w:val="22"/>
        </w:rPr>
        <w:t>4</w:t>
      </w:r>
      <w:r w:rsidRPr="00FD10F4">
        <w:rPr>
          <w:rFonts w:ascii="Tahoma" w:hAnsi="Tahoma" w:cs="Tahoma"/>
          <w:noProof/>
          <w:sz w:val="22"/>
          <w:szCs w:val="22"/>
        </w:rPr>
        <w:fldChar w:fldCharType="end"/>
      </w:r>
    </w:p>
    <w:p w:rsidR="00FD10F4" w:rsidRPr="00FD10F4" w:rsidRDefault="00FD10F4" w:rsidP="00FD10F4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FD10F4">
        <w:rPr>
          <w:rFonts w:ascii="Tahoma" w:hAnsi="Tahoma" w:cs="Tahoma"/>
          <w:noProof/>
          <w:sz w:val="22"/>
          <w:szCs w:val="22"/>
          <w:lang w:val="es-CO"/>
        </w:rPr>
        <w:t>2.</w:t>
      </w:r>
      <w:r w:rsidRPr="00FD10F4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FD10F4">
        <w:rPr>
          <w:rFonts w:ascii="Tahoma" w:hAnsi="Tahoma" w:cs="Tahoma"/>
          <w:noProof/>
          <w:sz w:val="22"/>
          <w:szCs w:val="22"/>
          <w:lang w:val="es-CO"/>
        </w:rPr>
        <w:t>INSTRUCCIONES DE DILIGENCIAMIENTO</w:t>
      </w:r>
      <w:r w:rsidRPr="00FD10F4">
        <w:rPr>
          <w:rFonts w:ascii="Tahoma" w:hAnsi="Tahoma" w:cs="Tahoma"/>
          <w:noProof/>
          <w:sz w:val="22"/>
          <w:szCs w:val="22"/>
        </w:rPr>
        <w:tab/>
      </w:r>
      <w:r w:rsidR="006500C0" w:rsidRPr="00FD10F4">
        <w:rPr>
          <w:rFonts w:ascii="Tahoma" w:hAnsi="Tahoma" w:cs="Tahoma"/>
          <w:noProof/>
          <w:sz w:val="22"/>
          <w:szCs w:val="22"/>
        </w:rPr>
        <w:fldChar w:fldCharType="begin"/>
      </w:r>
      <w:r w:rsidRPr="00FD10F4">
        <w:rPr>
          <w:rFonts w:ascii="Tahoma" w:hAnsi="Tahoma" w:cs="Tahoma"/>
          <w:noProof/>
          <w:sz w:val="22"/>
          <w:szCs w:val="22"/>
        </w:rPr>
        <w:instrText xml:space="preserve"> PAGEREF _Toc144617597 \h </w:instrText>
      </w:r>
      <w:r w:rsidR="006500C0" w:rsidRPr="00FD10F4">
        <w:rPr>
          <w:rFonts w:ascii="Tahoma" w:hAnsi="Tahoma" w:cs="Tahoma"/>
          <w:noProof/>
          <w:sz w:val="22"/>
          <w:szCs w:val="22"/>
        </w:rPr>
      </w:r>
      <w:r w:rsidR="006500C0" w:rsidRPr="00FD10F4">
        <w:rPr>
          <w:rFonts w:ascii="Tahoma" w:hAnsi="Tahoma" w:cs="Tahoma"/>
          <w:noProof/>
          <w:sz w:val="22"/>
          <w:szCs w:val="22"/>
        </w:rPr>
        <w:fldChar w:fldCharType="separate"/>
      </w:r>
      <w:r w:rsidRPr="00FD10F4">
        <w:rPr>
          <w:rFonts w:ascii="Tahoma" w:hAnsi="Tahoma" w:cs="Tahoma"/>
          <w:noProof/>
          <w:sz w:val="22"/>
          <w:szCs w:val="22"/>
        </w:rPr>
        <w:t>4</w:t>
      </w:r>
      <w:r w:rsidR="006500C0" w:rsidRPr="00FD10F4">
        <w:rPr>
          <w:rFonts w:ascii="Tahoma" w:hAnsi="Tahoma" w:cs="Tahoma"/>
          <w:noProof/>
          <w:sz w:val="22"/>
          <w:szCs w:val="22"/>
        </w:rPr>
        <w:fldChar w:fldCharType="end"/>
      </w:r>
    </w:p>
    <w:p w:rsidR="00FD10F4" w:rsidRPr="00FD10F4" w:rsidRDefault="00FD10F4" w:rsidP="00FD10F4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FD10F4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FD10F4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FD10F4">
        <w:rPr>
          <w:rFonts w:ascii="Tahoma" w:hAnsi="Tahoma" w:cs="Tahoma"/>
          <w:noProof/>
          <w:sz w:val="22"/>
          <w:szCs w:val="22"/>
          <w:lang w:val="es-CO"/>
        </w:rPr>
        <w:t>FORMATO</w:t>
      </w:r>
      <w:r w:rsidRPr="00FD10F4">
        <w:rPr>
          <w:rFonts w:ascii="Tahoma" w:hAnsi="Tahoma" w:cs="Tahoma"/>
          <w:noProof/>
          <w:sz w:val="22"/>
          <w:szCs w:val="22"/>
        </w:rPr>
        <w:tab/>
      </w:r>
      <w:r w:rsidR="009746EB">
        <w:rPr>
          <w:rFonts w:ascii="Tahoma" w:hAnsi="Tahoma" w:cs="Tahoma"/>
          <w:noProof/>
          <w:sz w:val="22"/>
          <w:szCs w:val="22"/>
        </w:rPr>
        <w:t>8</w:t>
      </w:r>
    </w:p>
    <w:p w:rsidR="00FD10F4" w:rsidRPr="00FD10F4" w:rsidRDefault="006500C0" w:rsidP="00FD10F4">
      <w:pPr>
        <w:pStyle w:val="Ttulo1"/>
        <w:numPr>
          <w:ilvl w:val="0"/>
          <w:numId w:val="0"/>
        </w:numPr>
        <w:rPr>
          <w:rFonts w:ascii="Tahoma" w:hAnsi="Tahoma" w:cs="Tahoma"/>
          <w:b w:val="0"/>
          <w:bCs/>
          <w:caps/>
          <w:sz w:val="22"/>
          <w:szCs w:val="22"/>
          <w:lang w:val="es-CO"/>
        </w:rPr>
      </w:pPr>
      <w:r w:rsidRPr="00FD10F4">
        <w:rPr>
          <w:rFonts w:ascii="Tahoma" w:hAnsi="Tahoma" w:cs="Tahoma"/>
          <w:b w:val="0"/>
          <w:bCs/>
          <w:caps/>
          <w:sz w:val="22"/>
          <w:szCs w:val="22"/>
          <w:lang w:val="es-CO"/>
        </w:rPr>
        <w:fldChar w:fldCharType="end"/>
      </w:r>
    </w:p>
    <w:p w:rsidR="00FD10F4" w:rsidRPr="00FD10F4" w:rsidRDefault="00FD10F4" w:rsidP="00FD10F4">
      <w:pPr>
        <w:pStyle w:val="Ttulo1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FD10F4">
        <w:rPr>
          <w:rFonts w:ascii="Tahoma" w:hAnsi="Tahoma" w:cs="Tahoma"/>
          <w:sz w:val="22"/>
          <w:szCs w:val="22"/>
          <w:lang w:val="es-CO"/>
        </w:rPr>
        <w:br w:type="page"/>
      </w:r>
      <w:bookmarkStart w:id="2" w:name="_Toc144617596"/>
      <w:r w:rsidRPr="00FD10F4">
        <w:rPr>
          <w:rFonts w:ascii="Tahoma" w:hAnsi="Tahoma" w:cs="Tahoma"/>
          <w:sz w:val="22"/>
          <w:szCs w:val="22"/>
          <w:lang w:val="es-CO"/>
        </w:rPr>
        <w:lastRenderedPageBreak/>
        <w:t>PROPÓSITO</w:t>
      </w:r>
      <w:bookmarkEnd w:id="2"/>
    </w:p>
    <w:p w:rsidR="00FD10F4" w:rsidRPr="00FD10F4" w:rsidRDefault="00FD10F4" w:rsidP="00FD10F4">
      <w:pPr>
        <w:pStyle w:val="Textoindependiente2"/>
        <w:jc w:val="both"/>
        <w:rPr>
          <w:rFonts w:ascii="Tahoma" w:hAnsi="Tahoma" w:cs="Tahoma"/>
          <w:color w:val="auto"/>
          <w:sz w:val="22"/>
          <w:szCs w:val="22"/>
          <w:lang w:val="es-CO"/>
        </w:rPr>
      </w:pPr>
      <w:r w:rsidRPr="00FD10F4">
        <w:rPr>
          <w:rFonts w:ascii="Tahoma" w:hAnsi="Tahoma" w:cs="Tahoma"/>
          <w:color w:val="auto"/>
          <w:sz w:val="22"/>
          <w:szCs w:val="22"/>
          <w:lang w:val="es-CO"/>
        </w:rPr>
        <w:t>El propósito de este formato es detallar el destino de los alumnos a transferir, el grado y el código de la jornada de destino, los nombres, apellidos completos, el tipo y número de identificación, para cada una de las sedes, jornadas y modelos de los establecimientos educativos.</w:t>
      </w:r>
    </w:p>
    <w:p w:rsidR="00FD10F4" w:rsidRPr="00FD10F4" w:rsidRDefault="00FD10F4" w:rsidP="00FD10F4">
      <w:pPr>
        <w:pStyle w:val="Ttulo1"/>
        <w:ind w:left="505" w:hanging="505"/>
        <w:rPr>
          <w:rFonts w:ascii="Tahoma" w:hAnsi="Tahoma" w:cs="Tahoma"/>
          <w:sz w:val="22"/>
          <w:szCs w:val="22"/>
          <w:lang w:val="es-CO"/>
        </w:rPr>
      </w:pPr>
      <w:bookmarkStart w:id="3" w:name="_Toc144617597"/>
      <w:r w:rsidRPr="00FD10F4">
        <w:rPr>
          <w:rFonts w:ascii="Tahoma" w:hAnsi="Tahoma" w:cs="Tahoma"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0"/>
        <w:gridCol w:w="6804"/>
      </w:tblGrid>
      <w:tr w:rsidR="00FD10F4" w:rsidRPr="009746EB" w:rsidTr="009746EB">
        <w:trPr>
          <w:tblHeader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FD10F4" w:rsidRPr="009746EB" w:rsidRDefault="009746EB" w:rsidP="00AF448B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9746EB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:rsidR="00FD10F4" w:rsidRPr="009746EB" w:rsidRDefault="009746EB" w:rsidP="00AF448B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9746EB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Nombre de la institución de origen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pStyle w:val="Textoindependiente3"/>
              <w:tabs>
                <w:tab w:val="left" w:pos="3047"/>
                <w:tab w:val="left" w:pos="8008"/>
              </w:tabs>
              <w:spacing w:before="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Este campo no puede ser nulo y no puede dejarse en blanco.</w:t>
            </w:r>
          </w:p>
          <w:p w:rsidR="00FD10F4" w:rsidRPr="00FD10F4" w:rsidRDefault="00FD10F4" w:rsidP="00AF448B">
            <w:pPr>
              <w:pStyle w:val="Textoindependiente3"/>
              <w:tabs>
                <w:tab w:val="left" w:pos="3047"/>
                <w:tab w:val="left" w:pos="8008"/>
              </w:tabs>
              <w:spacing w:before="0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Se coloca el código DANE del Establecimiento Educativo.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Nombre de la sede de origen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Escriba el nombre de la sede de origen.  (Este campo no puede ser nulo y no puede dejarse en blanco).</w:t>
            </w:r>
          </w:p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i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Código sede 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pStyle w:val="Textoindependiente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Código generado por la Secretaría de Educación para identificar los establecimientos involucrados en las fusiones. </w:t>
            </w:r>
          </w:p>
          <w:p w:rsidR="00FD10F4" w:rsidRPr="00FD10F4" w:rsidRDefault="00FD10F4" w:rsidP="00AF448B">
            <w:pPr>
              <w:pStyle w:val="Textoindependiente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</w:p>
          <w:p w:rsidR="00FD10F4" w:rsidRPr="00FD10F4" w:rsidRDefault="00FD10F4" w:rsidP="00E8670E">
            <w:pPr>
              <w:pStyle w:val="Textoindependiente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Asigne el código D</w:t>
            </w:r>
            <w:r w:rsidR="00E8670E">
              <w:rPr>
                <w:rFonts w:ascii="Tahoma" w:hAnsi="Tahoma" w:cs="Tahoma"/>
                <w:sz w:val="22"/>
                <w:szCs w:val="22"/>
                <w:lang w:val="es-CO"/>
              </w:rPr>
              <w:t>ANE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 de la Institución Educativa seguido del número consecutivo de dos dígitos de cada una de las sedes que conforman la institución educativa.  La sede principal o donde labora la parte administrativa codifíquela como 01, la segunda 02, etc. dando lugar a un número consecutivo de acuerdo al número de sedes que tenga la institución educativa.  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Jornada de origen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Nombre de la jornada de origen, se asimila a un turno escolar. De acuerdo con la resolución 166, la jornada puede ser completa, mañana, tarde, nocturna y fin de semana.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9746E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Municipio</w:t>
            </w:r>
          </w:p>
        </w:tc>
        <w:tc>
          <w:tcPr>
            <w:tcW w:w="6804" w:type="dxa"/>
          </w:tcPr>
          <w:p w:rsidR="00FD10F4" w:rsidRPr="00FD10F4" w:rsidRDefault="00FD10F4" w:rsidP="009746EB">
            <w:pPr>
              <w:tabs>
                <w:tab w:val="left" w:pos="567"/>
              </w:tabs>
              <w:spacing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Se coloca el nombre del municipio al cual pertenece el Establecimiento Educativo.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Modelo educativo de origen</w:t>
            </w:r>
          </w:p>
        </w:tc>
        <w:tc>
          <w:tcPr>
            <w:tcW w:w="6804" w:type="dxa"/>
          </w:tcPr>
          <w:p w:rsidR="00FD10F4" w:rsidRPr="00FD10F4" w:rsidRDefault="00FD10F4" w:rsidP="009746EB">
            <w:pPr>
              <w:tabs>
                <w:tab w:val="left" w:pos="993"/>
              </w:tabs>
              <w:spacing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Se coloca el nombre del modelo educativo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(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Escuela Nueva, Educación Tradicional, SER, Tele secundaria, etc.) que ofrece la institución educativa o centro educativo, para cada uno de los niveles de básica primaria, y básica secundaria y media.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Nombre  establecimiento educativo de destino</w:t>
            </w:r>
          </w:p>
        </w:tc>
        <w:tc>
          <w:tcPr>
            <w:tcW w:w="6804" w:type="dxa"/>
          </w:tcPr>
          <w:p w:rsidR="00FD10F4" w:rsidRPr="00FD10F4" w:rsidRDefault="00FD10F4" w:rsidP="009746EB">
            <w:pPr>
              <w:tabs>
                <w:tab w:val="left" w:pos="567"/>
              </w:tabs>
              <w:spacing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Escriba el nombre del Establecimiento Educativo al cual se transferirán los alumnos. Esta fila tiene dos columnas, lo cual le permite registrar la información hasta de dos establecimientos educativos.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E8670E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Código </w:t>
            </w:r>
            <w:r w:rsidR="00E8670E">
              <w:rPr>
                <w:rFonts w:ascii="Tahoma" w:hAnsi="Tahoma" w:cs="Tahoma"/>
                <w:sz w:val="22"/>
                <w:szCs w:val="22"/>
                <w:lang w:val="es-CO"/>
              </w:rPr>
              <w:t>DANE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 del establecimiento educativo de destino: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Se coloca el código DANE del Establecimiento Educativo al cual se transferirán los alumnos. Esta fila tiene dos columnas, lo cual le permite registrar la información hasta de dos establecimientos educativos.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Código sede destino: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Se coloca el código DANE de la Sede a la cual se transferirán los alumnos. Esta fila tiene dos columnas, lo cual le permite registrar la información hasta de dos sedes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9746E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Nombre del modelo educativo de destino: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Se coloca el nombre del modelo educativo que imparte el establecimiento educativo y el código de dicho modelo, los códigos son: </w:t>
            </w:r>
          </w:p>
          <w:p w:rsidR="00E8670E" w:rsidRPr="00FD10F4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Educación Tradicional</w:t>
            </w:r>
          </w:p>
          <w:p w:rsidR="00E8670E" w:rsidRPr="00FD10F4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Escuela nueva</w:t>
            </w:r>
          </w:p>
          <w:p w:rsidR="00E8670E" w:rsidRPr="00FD10F4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Post primaria</w:t>
            </w:r>
          </w:p>
          <w:p w:rsidR="00E8670E" w:rsidRPr="00FD10F4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Telesecundaria</w:t>
            </w:r>
          </w:p>
          <w:p w:rsidR="00E8670E" w:rsidRPr="00FD10F4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SER</w:t>
            </w:r>
          </w:p>
          <w:p w:rsidR="00E8670E" w:rsidRPr="00FD10F4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proofErr w:type="spellStart"/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Etnoeducación</w:t>
            </w:r>
            <w:proofErr w:type="spellEnd"/>
          </w:p>
          <w:p w:rsidR="00E8670E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Aceleración del Aprendizaje</w:t>
            </w:r>
          </w:p>
          <w:p w:rsidR="00E8670E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Programa para Jóvenes </w:t>
            </w:r>
            <w:proofErr w:type="spellStart"/>
            <w:r>
              <w:rPr>
                <w:rFonts w:ascii="Tahoma" w:hAnsi="Tahoma" w:cs="Tahoma"/>
                <w:sz w:val="22"/>
                <w:szCs w:val="22"/>
                <w:lang w:val="es-CO"/>
              </w:rPr>
              <w:t>extraedad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s-CO"/>
              </w:rPr>
              <w:t xml:space="preserve"> y Adultos (Decreto 3011)</w:t>
            </w:r>
          </w:p>
          <w:p w:rsidR="00E8670E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Media Rural</w:t>
            </w:r>
          </w:p>
          <w:p w:rsidR="00E8670E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Grupos Juveniles Creativo</w:t>
            </w:r>
            <w:r w:rsidR="009746EB">
              <w:rPr>
                <w:rFonts w:ascii="Tahoma" w:hAnsi="Tahoma" w:cs="Tahoma"/>
                <w:sz w:val="22"/>
                <w:szCs w:val="22"/>
                <w:lang w:val="es-CO"/>
              </w:rPr>
              <w:t>s</w:t>
            </w:r>
          </w:p>
          <w:p w:rsidR="00E8670E" w:rsidRDefault="00E8670E" w:rsidP="00E8670E">
            <w:pPr>
              <w:numPr>
                <w:ilvl w:val="0"/>
                <w:numId w:val="12"/>
              </w:numPr>
              <w:tabs>
                <w:tab w:val="clear" w:pos="1080"/>
                <w:tab w:val="num" w:pos="317"/>
              </w:tabs>
              <w:spacing w:before="0" w:after="0"/>
              <w:ind w:left="317" w:hanging="317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>
              <w:rPr>
                <w:rFonts w:ascii="Tahoma" w:hAnsi="Tahoma" w:cs="Tahoma"/>
                <w:sz w:val="22"/>
                <w:szCs w:val="22"/>
                <w:lang w:val="es-CO"/>
              </w:rPr>
              <w:t>Acrecer</w:t>
            </w:r>
          </w:p>
          <w:p w:rsidR="00E8670E" w:rsidRDefault="00E8670E" w:rsidP="00E8670E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</w:p>
          <w:p w:rsidR="00FD10F4" w:rsidRPr="00FD10F4" w:rsidRDefault="00FD10F4" w:rsidP="00E8670E">
            <w:pPr>
              <w:spacing w:before="0" w:after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Esta fila tiene dos columnas, lo cual le permite registrar la información hasta de dos establecimientos educativos ó sedes.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Número</w:t>
            </w:r>
          </w:p>
        </w:tc>
        <w:tc>
          <w:tcPr>
            <w:tcW w:w="6804" w:type="dxa"/>
          </w:tcPr>
          <w:p w:rsidR="00FD10F4" w:rsidRPr="00FD10F4" w:rsidRDefault="00FD10F4" w:rsidP="00E8670E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En esta columna se enumeran los estudiantes que serán transferidos por convenios de la primera sede, jornada ó establecimiento educativo. La cual permite reportar hasta treinta alumnos por cada una de las dos sedes o establecimientos educativos de destino. Para cada una de ellas es necesario consignar el nombre y el código DANE del establecimiento educativo, el código de la sede y el nombre y código del modelo correspondiente.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Grado de destino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Grado corresponde a cada uno de los tramos en que se subdividen los niveles de enseñanza y que se caracterizan por tener: planes y programas con contenidos específicos, y una cantidad mínima de horas semanales de clases. En este campo debe encontrarse un número comprendido entre los rangos (“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0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” a “1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1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”)   y   (“21” a “26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”)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Nombre completo</w:t>
            </w:r>
          </w:p>
        </w:tc>
        <w:tc>
          <w:tcPr>
            <w:tcW w:w="6804" w:type="dxa"/>
          </w:tcPr>
          <w:p w:rsidR="00FD10F4" w:rsidRPr="00FD10F4" w:rsidRDefault="00FD10F4" w:rsidP="00FD10F4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Escriba el Nombre y Apellido completo del estudiante que será transferido por convenio.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Identificación</w:t>
            </w:r>
          </w:p>
        </w:tc>
        <w:tc>
          <w:tcPr>
            <w:tcW w:w="6804" w:type="dxa"/>
          </w:tcPr>
          <w:p w:rsidR="00FD10F4" w:rsidRPr="00FD10F4" w:rsidRDefault="00FD10F4" w:rsidP="00CB39D6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Se debe colocar en la primera columna el Tipo de Documento: TI (Tarjeta de Identidad), CC (Cédula de Ciudadanía), RC (Registro Civil), CE</w:t>
            </w:r>
            <w:r w:rsidR="00CB39D6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(Cédula de Extranjería), </w:t>
            </w:r>
            <w:r w:rsidR="00CB39D6">
              <w:rPr>
                <w:rFonts w:ascii="Tahoma" w:hAnsi="Tahoma" w:cs="Tahoma"/>
                <w:sz w:val="22"/>
                <w:szCs w:val="22"/>
                <w:lang w:val="es-CO"/>
              </w:rPr>
              <w:t xml:space="preserve">CCB (Certificado del Cabildo) 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ó  NES (Número </w:t>
            </w:r>
            <w:r w:rsidR="00CB39D6">
              <w:rPr>
                <w:rFonts w:ascii="Tahoma" w:hAnsi="Tahoma" w:cs="Tahoma"/>
                <w:sz w:val="22"/>
                <w:szCs w:val="22"/>
                <w:lang w:val="es-CO"/>
              </w:rPr>
              <w:t>Establecido por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  <w:r w:rsidR="00CB39D6">
              <w:rPr>
                <w:rFonts w:ascii="Tahoma" w:hAnsi="Tahoma" w:cs="Tahoma"/>
                <w:sz w:val="22"/>
                <w:szCs w:val="22"/>
                <w:lang w:val="es-CO"/>
              </w:rPr>
              <w:t xml:space="preserve">la 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Secretaría</w:t>
            </w:r>
            <w:r w:rsidR="00CB39D6">
              <w:rPr>
                <w:rFonts w:ascii="Tahoma" w:hAnsi="Tahoma" w:cs="Tahoma"/>
                <w:sz w:val="22"/>
                <w:szCs w:val="22"/>
                <w:lang w:val="es-CO"/>
              </w:rPr>
              <w:t>)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  <w:r w:rsidRPr="00FD10F4">
              <w:rPr>
                <w:rFonts w:ascii="Tahoma" w:hAnsi="Tahoma" w:cs="Tahoma"/>
                <w:b/>
                <w:sz w:val="22"/>
                <w:szCs w:val="22"/>
                <w:lang w:val="es-CO"/>
              </w:rPr>
              <w:t xml:space="preserve"> 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Y en la segunda columna se coloca el número del documento de Identificación.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Número</w:t>
            </w:r>
          </w:p>
        </w:tc>
        <w:tc>
          <w:tcPr>
            <w:tcW w:w="6804" w:type="dxa"/>
          </w:tcPr>
          <w:p w:rsidR="00FD10F4" w:rsidRPr="00FD10F4" w:rsidRDefault="00FD10F4" w:rsidP="00FD10F4">
            <w:pPr>
              <w:pStyle w:val="Textoindependiente3"/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CB39D6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Ídem columna “Número” para la segunda sede, jornada ó establecimiento educativo que se haya definido</w:t>
            </w: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Grado de destino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Ídem columna “Grado de destino” para la segunda sede, jornada ó establecimiento educativo que se haya definido.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Nombre completo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Ídem columna “Nombre completo” para la segunda sede, jornada ó establecimiento educativo que se haya definido.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Identificación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Ídem columna “Identificación” para la segunda sede, jornada ó establecimiento educativo que se haya definido.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Nombre del rector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Escriba el nombre completo del rector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Firma del rector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Firma del rector quien es responsable</w:t>
            </w:r>
          </w:p>
        </w:tc>
      </w:tr>
      <w:tr w:rsidR="00FD10F4" w:rsidRPr="00FD10F4" w:rsidTr="00FD10F4">
        <w:tc>
          <w:tcPr>
            <w:tcW w:w="2410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 xml:space="preserve">Fecha de diligenciamiento del formato.   </w:t>
            </w:r>
          </w:p>
        </w:tc>
        <w:tc>
          <w:tcPr>
            <w:tcW w:w="6804" w:type="dxa"/>
          </w:tcPr>
          <w:p w:rsidR="00FD10F4" w:rsidRPr="00FD10F4" w:rsidRDefault="00FD10F4" w:rsidP="00AF448B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FD10F4">
              <w:rPr>
                <w:rFonts w:ascii="Tahoma" w:hAnsi="Tahoma" w:cs="Tahoma"/>
                <w:sz w:val="22"/>
                <w:szCs w:val="22"/>
                <w:lang w:val="es-CO"/>
              </w:rPr>
              <w:t>Escriba la fecha en que diligenció este formato.</w:t>
            </w:r>
          </w:p>
        </w:tc>
      </w:tr>
    </w:tbl>
    <w:p w:rsidR="00CB39D6" w:rsidRDefault="00CB39D6" w:rsidP="00CB39D6">
      <w:pPr>
        <w:pStyle w:val="Ttulo1"/>
        <w:numPr>
          <w:ilvl w:val="0"/>
          <w:numId w:val="0"/>
        </w:numPr>
        <w:tabs>
          <w:tab w:val="left" w:pos="504"/>
        </w:tabs>
        <w:spacing w:before="120" w:after="120"/>
        <w:rPr>
          <w:rFonts w:ascii="Tahoma" w:hAnsi="Tahoma" w:cs="Tahoma"/>
          <w:sz w:val="22"/>
          <w:szCs w:val="22"/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9746EB" w:rsidRDefault="009746EB" w:rsidP="009746EB">
      <w:pPr>
        <w:rPr>
          <w:lang w:val="es-CO"/>
        </w:rPr>
      </w:pPr>
    </w:p>
    <w:p w:rsidR="007C0951" w:rsidRDefault="00CB39D6" w:rsidP="00CB39D6">
      <w:pPr>
        <w:pStyle w:val="Ttulo1"/>
        <w:rPr>
          <w:rFonts w:ascii="Tahoma" w:hAnsi="Tahoma" w:cs="Tahoma"/>
          <w:sz w:val="22"/>
          <w:szCs w:val="22"/>
        </w:rPr>
      </w:pPr>
      <w:r w:rsidRPr="00CB39D6">
        <w:rPr>
          <w:rFonts w:ascii="Tahoma" w:hAnsi="Tahoma" w:cs="Tahoma"/>
          <w:sz w:val="22"/>
          <w:szCs w:val="22"/>
        </w:rPr>
        <w:lastRenderedPageBreak/>
        <w:t>FORMATO</w:t>
      </w:r>
      <w:r w:rsidR="00FD10F4" w:rsidRPr="00CB39D6">
        <w:rPr>
          <w:rFonts w:ascii="Tahoma" w:hAnsi="Tahoma" w:cs="Tahoma"/>
          <w:sz w:val="22"/>
          <w:szCs w:val="22"/>
        </w:rPr>
        <w:t xml:space="preserve">         </w:t>
      </w:r>
    </w:p>
    <w:p w:rsidR="00CB39D6" w:rsidRPr="00CB39D6" w:rsidRDefault="00CB39D6" w:rsidP="00CB39D6">
      <w:pPr>
        <w:rPr>
          <w:lang w:val="en-GB"/>
        </w:rPr>
      </w:pPr>
    </w:p>
    <w:sectPr w:rsidR="00CB39D6" w:rsidRPr="00CB39D6" w:rsidSect="00FD10F4">
      <w:headerReference w:type="default" r:id="rId7"/>
      <w:footerReference w:type="default" r:id="rId8"/>
      <w:headerReference w:type="first" r:id="rId9"/>
      <w:footerReference w:type="first" r:id="rId10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9746EB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6500C0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6500C0" w:rsidRPr="0048273C">
      <w:rPr>
        <w:rFonts w:ascii="Tahoma" w:hAnsi="Tahoma" w:cs="Tahoma"/>
        <w:sz w:val="20"/>
      </w:rPr>
      <w:fldChar w:fldCharType="separate"/>
    </w:r>
    <w:r w:rsidR="00515A8C">
      <w:rPr>
        <w:rFonts w:ascii="Tahoma" w:hAnsi="Tahoma" w:cs="Tahoma"/>
        <w:noProof/>
        <w:sz w:val="20"/>
      </w:rPr>
      <w:t>7</w:t>
    </w:r>
    <w:r w:rsidR="006500C0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6500C0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6500C0" w:rsidRPr="0048273C">
      <w:rPr>
        <w:rFonts w:ascii="Tahoma" w:hAnsi="Tahoma" w:cs="Tahoma"/>
        <w:sz w:val="20"/>
      </w:rPr>
      <w:fldChar w:fldCharType="separate"/>
    </w:r>
    <w:r w:rsidR="00515A8C">
      <w:rPr>
        <w:rFonts w:ascii="Tahoma" w:hAnsi="Tahoma" w:cs="Tahoma"/>
        <w:noProof/>
        <w:sz w:val="20"/>
      </w:rPr>
      <w:t>8</w:t>
    </w:r>
    <w:r w:rsidR="006500C0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6500C0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6500C0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6500C0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6500C0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6500C0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6500C0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6500C0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6500C0">
      <w:pict>
        <v:group id="_x0000_s1129" style="position:absolute;left:0;text-align:left;margin-left:-2in;margin-top:20.1pt;width:630pt;height:18pt;flip:x;z-index:251656704" coordorigin="-99,1708" coordsize="16200,290">
          <v:line id="_x0000_s1130" style="position:absolute;mso-wrap-style:none;v-text-anchor:middle" from="-99,1708" to="16101,1708" strokecolor="#1b265f" strokeweight="1pt"/>
          <v:group id="_x0000_s1131" style="position:absolute;left:7461;top:1708;width:8379;height:290" coordorigin="7461,1708" coordsize="8379,290">
            <v:rect id="_x0000_s1132" style="position:absolute;left:7641;top:1708;width:8199;height:184;mso-wrap-style:none;v-text-anchor:middle" fillcolor="#1b265f" stroked="f"/>
            <v:oval id="_x0000_s1133" style="position:absolute;left:7461;top:1708;width:432;height:290;mso-wrap-style:none;v-text-anchor:middle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FD10F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39370</wp:posOffset>
                </wp:positionV>
                <wp:extent cx="654050" cy="763270"/>
                <wp:effectExtent l="1905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9746EB" w:rsidRPr="0024773E" w:rsidRDefault="003C0AEB" w:rsidP="009746EB">
          <w:pPr>
            <w:pStyle w:val="Encabezado"/>
            <w:tabs>
              <w:tab w:val="left" w:pos="1050"/>
              <w:tab w:val="center" w:pos="3257"/>
            </w:tabs>
            <w:spacing w:after="36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FD10F4">
            <w:rPr>
              <w:rFonts w:ascii="Tahoma" w:hAnsi="Tahoma" w:cs="Tahoma"/>
              <w:b/>
              <w:bCs/>
              <w:color w:val="000000"/>
              <w:lang w:val="es-MX"/>
            </w:rPr>
            <w:t>ALUMNOS A TRANFERIR O POR CONVENIOS DE CONTINUIDAD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FD10F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C02.0</w:t>
          </w:r>
          <w:r w:rsidR="00FD10F4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.F01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9746EB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7"/>
  </w:num>
  <w:num w:numId="10">
    <w:abstractNumId w:val="10"/>
  </w:num>
  <w:num w:numId="11">
    <w:abstractNumId w:val="11"/>
  </w:num>
  <w:num w:numId="12">
    <w:abstractNumId w:val="8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C5C13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C10FB"/>
    <w:rsid w:val="004C7179"/>
    <w:rsid w:val="004D661F"/>
    <w:rsid w:val="004D7496"/>
    <w:rsid w:val="004F73AF"/>
    <w:rsid w:val="00512A31"/>
    <w:rsid w:val="00515A8C"/>
    <w:rsid w:val="00521F18"/>
    <w:rsid w:val="00530284"/>
    <w:rsid w:val="00537715"/>
    <w:rsid w:val="005403C5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00C0"/>
    <w:rsid w:val="00650BAA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46EB"/>
    <w:rsid w:val="0097771A"/>
    <w:rsid w:val="00982B94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1022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subject/>
  <dc:creator>PwC</dc:creator>
  <cp:keywords/>
  <cp:lastModifiedBy> </cp:lastModifiedBy>
  <cp:revision>18</cp:revision>
  <cp:lastPrinted>2010-06-27T00:18:00Z</cp:lastPrinted>
  <dcterms:created xsi:type="dcterms:W3CDTF">2013-08-05T13:14:00Z</dcterms:created>
  <dcterms:modified xsi:type="dcterms:W3CDTF">2013-08-20T18:41:00Z</dcterms:modified>
</cp:coreProperties>
</file>